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Alloggi Edilizia Residenziale Pubblica - E.R.P.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titolo gratuito delle sale e immobili del patrimonio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nei contratti di locazione per gli immobili di Edilizia Residenziale Pubblica (ERP)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accatastamento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canali demaniali irrigui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spese utenze immobili in locazione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Locazione immobili urbani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Pareri congruita' canoni locazioni passive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Custodia e sorveglianza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